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D7" w:rsidRDefault="00CB68D7" w:rsidP="004B2D9E">
      <w:pPr>
        <w:pStyle w:val="70"/>
        <w:shd w:val="clear" w:color="auto" w:fill="auto"/>
        <w:spacing w:before="0" w:after="465"/>
        <w:ind w:left="40"/>
      </w:pPr>
    </w:p>
    <w:p w:rsidR="00CB68D7" w:rsidRDefault="00CB68D7" w:rsidP="004B2D9E">
      <w:pPr>
        <w:pStyle w:val="70"/>
        <w:shd w:val="clear" w:color="auto" w:fill="auto"/>
        <w:spacing w:before="0" w:after="465"/>
        <w:ind w:left="40"/>
      </w:pPr>
    </w:p>
    <w:p w:rsidR="004B2D9E" w:rsidRDefault="004B2D9E" w:rsidP="004B2D9E">
      <w:pPr>
        <w:pStyle w:val="70"/>
        <w:shd w:val="clear" w:color="auto" w:fill="auto"/>
        <w:spacing w:before="0" w:after="465"/>
        <w:ind w:left="40"/>
      </w:pPr>
      <w:r>
        <w:t>Гражданам, юридическим лицам и индивидуальным предпринимателям,</w:t>
      </w:r>
      <w:r>
        <w:br/>
        <w:t>проживающим и (или) осуществляющим свою деятельность</w:t>
      </w:r>
      <w:r>
        <w:br/>
        <w:t>на территории Республики Крым</w:t>
      </w:r>
    </w:p>
    <w:p w:rsidR="004B2D9E" w:rsidRDefault="004B2D9E" w:rsidP="004B2D9E">
      <w:pPr>
        <w:pStyle w:val="20"/>
        <w:keepNext/>
        <w:keepLines/>
        <w:shd w:val="clear" w:color="auto" w:fill="auto"/>
        <w:spacing w:before="0" w:after="179"/>
        <w:ind w:left="40"/>
      </w:pPr>
      <w:bookmarkStart w:id="0" w:name="bookmark1"/>
      <w:r>
        <w:t>ПУБЛИЧНАЯ ОФЕРТА РЕГИОНАЛЬНОГО ОПЕРАТОРА</w:t>
      </w:r>
      <w:bookmarkEnd w:id="0"/>
    </w:p>
    <w:p w:rsidR="004B2D9E" w:rsidRDefault="004B2D9E" w:rsidP="004B2D9E">
      <w:pPr>
        <w:pStyle w:val="20"/>
        <w:keepNext/>
        <w:keepLines/>
        <w:shd w:val="clear" w:color="auto" w:fill="auto"/>
        <w:spacing w:before="0" w:after="296" w:line="293" w:lineRule="exact"/>
        <w:ind w:left="40"/>
      </w:pPr>
      <w:bookmarkStart w:id="1" w:name="bookmark2"/>
      <w:r>
        <w:t>на заключение договора об оказании услуг</w:t>
      </w:r>
      <w:r>
        <w:br/>
        <w:t>по обращению с твердыми коммунальными отходами (ТКО)</w:t>
      </w:r>
      <w:bookmarkEnd w:id="1"/>
    </w:p>
    <w:p w:rsidR="004B2D9E" w:rsidRDefault="004B2D9E" w:rsidP="004B2D9E">
      <w:pPr>
        <w:pStyle w:val="22"/>
        <w:shd w:val="clear" w:color="auto" w:fill="auto"/>
        <w:spacing w:before="0"/>
      </w:pPr>
      <w:r>
        <w:t>В соответствии с Соглашением, заключенным между Министерством жилищно</w:t>
      </w:r>
      <w:r w:rsidR="00CB68D7">
        <w:t>-</w:t>
      </w:r>
      <w:r>
        <w:softHyphen/>
        <w:t xml:space="preserve">коммунального хозяйства Республики Крым и Государственным унитарным предприятием Республики Крым «Крымэкоресурсы» от 12 июля 2018г. «Об организации и осуществлении деятельности по обращению с твердыми коммунальными отходами на территории логистических зон (кластеров) Республики Крым № 1, № 3, № 4, № 5 и № 6», </w:t>
      </w:r>
      <w:r>
        <w:rPr>
          <w:rStyle w:val="23"/>
        </w:rPr>
        <w:t xml:space="preserve">ГУП РК «Крымэкоресурсы» определено единым поставщиком услуг - Региональным оператором по обращению с твердыми коммунальными отходами в местах их накопления </w:t>
      </w:r>
      <w:r>
        <w:t>с обязанностью заключать договора с физическими и юридическими лицами на территории логистических зон (кластеров) Республики Крым № 1, № 3, № 4, № 5 и № 6 (за исключением территорий города федерального значения Севастополь и муниципальных образований городской округ Ялта, городской округ Алушта).</w:t>
      </w:r>
    </w:p>
    <w:p w:rsidR="004B2D9E" w:rsidRDefault="004B2D9E" w:rsidP="004B2D9E">
      <w:pPr>
        <w:pStyle w:val="70"/>
        <w:shd w:val="clear" w:color="auto" w:fill="auto"/>
        <w:spacing w:before="0" w:after="0"/>
        <w:ind w:firstLine="740"/>
        <w:jc w:val="both"/>
      </w:pPr>
      <w:r>
        <w:t>Региональный оператор приступил к исполнению своих обязательств по обращению с ТКО с 1 января 2019 года, с наделением указанного статуса на срок до 30 апреля 2028 года.</w:t>
      </w:r>
    </w:p>
    <w:p w:rsidR="00CB68D7" w:rsidRPr="00A35DCC" w:rsidRDefault="00CB68D7" w:rsidP="00A043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DCC">
        <w:rPr>
          <w:rFonts w:ascii="Times New Roman" w:hAnsi="Times New Roman" w:cs="Times New Roman"/>
          <w:sz w:val="24"/>
          <w:szCs w:val="24"/>
        </w:rPr>
        <w:t>С 14.08.2024</w:t>
      </w:r>
      <w:r w:rsidRPr="00A35DCC">
        <w:rPr>
          <w:rFonts w:ascii="Times New Roman" w:hAnsi="Times New Roman" w:cs="Times New Roman"/>
          <w:sz w:val="24"/>
          <w:szCs w:val="24"/>
        </w:rPr>
        <w:t>г</w:t>
      </w:r>
      <w:r w:rsidRPr="00A35DCC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A35DCC">
        <w:rPr>
          <w:rFonts w:ascii="Times New Roman" w:hAnsi="Times New Roman" w:cs="Times New Roman"/>
          <w:sz w:val="24"/>
          <w:szCs w:val="24"/>
        </w:rPr>
        <w:t>ГУП РК</w:t>
      </w:r>
      <w:r w:rsidRPr="00A35DCC">
        <w:rPr>
          <w:rFonts w:ascii="Times New Roman" w:hAnsi="Times New Roman" w:cs="Times New Roman"/>
          <w:sz w:val="24"/>
          <w:szCs w:val="24"/>
        </w:rPr>
        <w:t xml:space="preserve"> «Крымэкоресурсы» завершена процедура реорганизации в форме преобразования в Акционерное общество «Крымэкоресурсы». </w:t>
      </w:r>
      <w:r w:rsidRPr="00A35DCC">
        <w:rPr>
          <w:rFonts w:ascii="Times New Roman" w:hAnsi="Times New Roman" w:cs="Times New Roman"/>
          <w:sz w:val="24"/>
          <w:szCs w:val="24"/>
        </w:rPr>
        <w:br/>
        <w:t>В соответствии с частью 5 статьи 58 Гражданского кодекса Российской Федерации, к Акционерному обществу «Крымэкоресурсы» переходят все права и обязанности реорганизованного юридического лица.</w:t>
      </w:r>
    </w:p>
    <w:p w:rsidR="004B2D9E" w:rsidRDefault="004B2D9E" w:rsidP="00A04345">
      <w:pPr>
        <w:pStyle w:val="22"/>
        <w:shd w:val="clear" w:color="auto" w:fill="auto"/>
        <w:spacing w:before="0"/>
      </w:pPr>
      <w:r>
        <w:t xml:space="preserve">На основании статей 24.6, 24.7 Федерального закона от 24.06.1998г. «Об отходах производства и потребления», «Правил обращения с твердыми коммунальными отходами» утвержденных постановлением Правительства Российской Федерации от </w:t>
      </w:r>
      <w:r w:rsidR="00A04345">
        <w:t>07.03.2025г</w:t>
      </w:r>
      <w:r>
        <w:t>. №</w:t>
      </w:r>
      <w:r w:rsidR="00A04345">
        <w:t>293</w:t>
      </w:r>
      <w:r>
        <w:t xml:space="preserve">, и во исполнение условий указанного Соглашения, </w:t>
      </w:r>
      <w:r w:rsidR="00A04345">
        <w:rPr>
          <w:rStyle w:val="23"/>
        </w:rPr>
        <w:t>АО</w:t>
      </w:r>
      <w:r>
        <w:rPr>
          <w:rStyle w:val="23"/>
        </w:rPr>
        <w:t xml:space="preserve"> «Крымэкоресурсы», как Региональный оператор по обращению с ТКО, предлагает всем лицам, в результате деятельности которых образуются ТКО и (или) собственникам ТКО, заключить договора на оказание услуг по обращению с ТКО</w:t>
      </w:r>
      <w:r>
        <w:t>.</w:t>
      </w:r>
    </w:p>
    <w:p w:rsidR="004B2D9E" w:rsidRDefault="004B2D9E" w:rsidP="004B2D9E">
      <w:pPr>
        <w:pStyle w:val="22"/>
        <w:shd w:val="clear" w:color="auto" w:fill="auto"/>
        <w:spacing w:before="0"/>
      </w:pPr>
      <w:r>
        <w:t xml:space="preserve">Проекты Договоров (с юридическими и физическими лицами) и форма Заявки на заключение по обращению с ТКО представлены на официальном интернет-сайте Регионального оператора: </w:t>
      </w:r>
      <w:hyperlink r:id="rId5" w:history="1">
        <w:r>
          <w:rPr>
            <w:rStyle w:val="23"/>
            <w:lang w:val="en-US" w:bidi="en-US"/>
          </w:rPr>
          <w:t>www</w:t>
        </w:r>
        <w:r w:rsidRPr="007D0AD9">
          <w:rPr>
            <w:rStyle w:val="23"/>
            <w:lang w:bidi="en-US"/>
          </w:rPr>
          <w:t>.</w:t>
        </w:r>
        <w:r>
          <w:rPr>
            <w:rStyle w:val="23"/>
            <w:lang w:val="en-US" w:bidi="en-US"/>
          </w:rPr>
          <w:t>crimea</w:t>
        </w:r>
        <w:r w:rsidRPr="007D0AD9">
          <w:rPr>
            <w:rStyle w:val="23"/>
            <w:lang w:bidi="en-US"/>
          </w:rPr>
          <w:t>-</w:t>
        </w:r>
        <w:r>
          <w:rPr>
            <w:rStyle w:val="23"/>
            <w:lang w:val="en-US" w:bidi="en-US"/>
          </w:rPr>
          <w:t>ecor</w:t>
        </w:r>
        <w:r w:rsidRPr="007D0AD9">
          <w:rPr>
            <w:rStyle w:val="23"/>
            <w:lang w:bidi="en-US"/>
          </w:rPr>
          <w:t>.</w:t>
        </w:r>
        <w:r>
          <w:rPr>
            <w:rStyle w:val="23"/>
            <w:lang w:val="en-US" w:bidi="en-US"/>
          </w:rPr>
          <w:t>ru</w:t>
        </w:r>
      </w:hyperlink>
    </w:p>
    <w:p w:rsidR="004B2D9E" w:rsidRDefault="004B2D9E" w:rsidP="004B2D9E">
      <w:pPr>
        <w:pStyle w:val="22"/>
        <w:shd w:val="clear" w:color="auto" w:fill="auto"/>
        <w:spacing w:before="0"/>
      </w:pPr>
      <w:r>
        <w:t>Предметом договора является обязанность Регионального оператора принимать ТКО в объеме и в месте первичного накопления отходов, обеспечивать сбор, транспортирование и захоронение принятых ТКО в соответствии с законодательством РФ и на условиях Договора, а собственник ТКО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 в порядке и сроки, предусмотренные Договором в соответствии с нормами накопления ТКО в Республике Крым.</w:t>
      </w:r>
    </w:p>
    <w:p w:rsidR="004B2D9E" w:rsidRDefault="004B2D9E" w:rsidP="004B2D9E">
      <w:pPr>
        <w:pStyle w:val="22"/>
        <w:shd w:val="clear" w:color="auto" w:fill="auto"/>
        <w:spacing w:before="0"/>
      </w:pPr>
      <w:r>
        <w:t>Условия вывоза ТКО, права и обязанности сторон, сроки и порядок оплаты услуг, порядок фиксации нарушений при оказании услуг, ответственность сторон и иные условия - оговорены в предлагаемом проекте Договора.</w:t>
      </w:r>
    </w:p>
    <w:p w:rsidR="004B2D9E" w:rsidRDefault="004B2D9E" w:rsidP="004B2D9E">
      <w:pPr>
        <w:pStyle w:val="22"/>
        <w:shd w:val="clear" w:color="auto" w:fill="auto"/>
        <w:spacing w:before="0"/>
      </w:pPr>
      <w:r w:rsidRPr="004A02FD">
        <w:t xml:space="preserve">Размер тарифа на услугу по обращению с твердыми коммунальными отходами Регионального </w:t>
      </w:r>
      <w:r w:rsidRPr="004A02FD">
        <w:lastRenderedPageBreak/>
        <w:t>оператора устанавливается согласно приказов Государственного комитета по ценам и тарифам Республики Крым (https://gkz.rk.gov.ru/ru/structure/53), а также с учетом постановлений Совета Министров Республики Крым об утверждении норм накопления твердых коммунальных отходов на территории Республики Крым (</w:t>
      </w:r>
      <w:hyperlink r:id="rId6" w:history="1">
        <w:r w:rsidRPr="004A02FD">
          <w:rPr>
            <w:rStyle w:val="a3"/>
            <w:rFonts w:eastAsia="Arial"/>
            <w:sz w:val="23"/>
            <w:szCs w:val="23"/>
            <w:shd w:val="clear" w:color="auto" w:fill="FFFFFF"/>
          </w:rPr>
          <w:t>https://rk.gov.ru/ru/structure/42</w:t>
        </w:r>
      </w:hyperlink>
      <w:r w:rsidRPr="004A02FD">
        <w:t>). Тариф</w:t>
      </w:r>
      <w:r w:rsidR="0088477F">
        <w:t>ы</w:t>
      </w:r>
      <w:r w:rsidRPr="004A02FD">
        <w:t xml:space="preserve"> на услугу по обращению с ТКО регионального оператора также опубликован</w:t>
      </w:r>
      <w:r w:rsidR="0088477F">
        <w:t>ы</w:t>
      </w:r>
      <w:r w:rsidRPr="004A02FD">
        <w:t xml:space="preserve"> на официальном интернет-сайте Регионального оператора: </w:t>
      </w:r>
      <w:hyperlink r:id="rId7" w:history="1">
        <w:r w:rsidRPr="004A02FD">
          <w:rPr>
            <w:rStyle w:val="23"/>
            <w:lang w:val="en-US" w:bidi="en-US"/>
          </w:rPr>
          <w:t>www</w:t>
        </w:r>
        <w:r w:rsidRPr="004A02FD">
          <w:rPr>
            <w:rStyle w:val="23"/>
            <w:lang w:bidi="en-US"/>
          </w:rPr>
          <w:t>.</w:t>
        </w:r>
        <w:r w:rsidRPr="004A02FD">
          <w:rPr>
            <w:rStyle w:val="23"/>
            <w:lang w:val="en-US" w:bidi="en-US"/>
          </w:rPr>
          <w:t>crimea</w:t>
        </w:r>
        <w:r w:rsidRPr="004A02FD">
          <w:rPr>
            <w:rStyle w:val="23"/>
            <w:lang w:bidi="en-US"/>
          </w:rPr>
          <w:t>-</w:t>
        </w:r>
        <w:r w:rsidRPr="004A02FD">
          <w:rPr>
            <w:rStyle w:val="23"/>
            <w:lang w:val="en-US" w:bidi="en-US"/>
          </w:rPr>
          <w:t>ecor</w:t>
        </w:r>
        <w:r w:rsidRPr="004A02FD">
          <w:rPr>
            <w:rStyle w:val="23"/>
            <w:lang w:bidi="en-US"/>
          </w:rPr>
          <w:t>.</w:t>
        </w:r>
        <w:r w:rsidRPr="004A02FD">
          <w:rPr>
            <w:rStyle w:val="23"/>
            <w:lang w:val="en-US" w:bidi="en-US"/>
          </w:rPr>
          <w:t>ru</w:t>
        </w:r>
      </w:hyperlink>
      <w:r w:rsidRPr="004A02FD">
        <w:t>.</w:t>
      </w:r>
    </w:p>
    <w:p w:rsidR="004B2D9E" w:rsidRDefault="004B2D9E" w:rsidP="004B2D9E">
      <w:pPr>
        <w:pStyle w:val="22"/>
        <w:shd w:val="clear" w:color="auto" w:fill="auto"/>
        <w:spacing w:before="0" w:line="274" w:lineRule="exact"/>
      </w:pPr>
      <w:r>
        <w:t>Лицам, в результате деятельности которых образуются ТКО и (или) собственникам ТКО, необходимо оформить и подать Заявку на заключение договора либо направить предложения по внесению изменений в предложенный Региональным оператором проект договора. В противном случае, оферта будет признана принятой (акцептированной), а договор заключенным в порядке и на условиях, предусмотренных действующим законодательством РФ.</w:t>
      </w:r>
    </w:p>
    <w:p w:rsidR="004B2D9E" w:rsidRDefault="004B2D9E" w:rsidP="004B2D9E">
      <w:pPr>
        <w:pStyle w:val="22"/>
        <w:shd w:val="clear" w:color="auto" w:fill="auto"/>
        <w:spacing w:before="0" w:line="274" w:lineRule="exact"/>
      </w:pPr>
      <w:r>
        <w:t>Направление оформленной Заявки на заключение договора по обращению с ТКО осуществляется в адрес Регионального оператора любым доступным способом (почта, телеграмма, информационно-телекоммуникационная сеть «Интернет»), позволяющим подтвердить ее получение адресатом.</w:t>
      </w:r>
    </w:p>
    <w:p w:rsidR="004B2D9E" w:rsidRDefault="004B2D9E" w:rsidP="004B2D9E">
      <w:pPr>
        <w:pStyle w:val="22"/>
        <w:shd w:val="clear" w:color="auto" w:fill="auto"/>
        <w:spacing w:before="0" w:line="274" w:lineRule="exact"/>
      </w:pPr>
      <w:r>
        <w:t>При акцептировании настоящей Публичной оферты, лицо, проводящее ее акцепт, принимает условия конфиденциальности и защиты информации, а именно:</w:t>
      </w:r>
    </w:p>
    <w:p w:rsidR="004B2D9E" w:rsidRDefault="004B2D9E" w:rsidP="004B2D9E">
      <w:pPr>
        <w:pStyle w:val="22"/>
        <w:numPr>
          <w:ilvl w:val="0"/>
          <w:numId w:val="1"/>
        </w:numPr>
        <w:shd w:val="clear" w:color="auto" w:fill="auto"/>
        <w:tabs>
          <w:tab w:val="left" w:pos="918"/>
        </w:tabs>
        <w:spacing w:before="0"/>
      </w:pPr>
      <w:r>
        <w:t>персональные данные Потребителя (Заказчика) обрабатываются в соответствии с Федеральным законом «О персональных данных» №152-ФЗ. При акцептировании оферты, в т.ч. на сайте Регионального оператора, Потребитель (Заказчик) предоставляет Региональному оператору согласие на обработку его персональных данных и выражает согласие на работу со своими персональными данными. Предоставляя свои персональные данные Региональному оператору, Потребитель (Заказчик) соглашается на их обработку, в том числе в целях выполнения обязательств по договору в рамках настоящей Публичной оферты;</w:t>
      </w:r>
    </w:p>
    <w:p w:rsidR="004B2D9E" w:rsidRDefault="004B2D9E" w:rsidP="004B2D9E">
      <w:pPr>
        <w:pStyle w:val="70"/>
        <w:shd w:val="clear" w:color="auto" w:fill="auto"/>
        <w:spacing w:before="0" w:after="465"/>
        <w:ind w:firstLine="740"/>
        <w:jc w:val="both"/>
      </w:pPr>
      <w:r>
        <w:t>Настоящий документ является Публичной офертой в соответствии с п.2 статьи 437 Гражданского кодекса РФ, и в случае принятия изложенных условий, физическое или юридическое лицо, субъект предпринимательской деятельности, производящее акцепт настоящей оферты, осуществляет прием и оплату услуг по обращению с ТКО в соответствии с условиями Договора Регионального оператора.</w:t>
      </w:r>
    </w:p>
    <w:p w:rsidR="00CB68D7" w:rsidRDefault="00CB68D7" w:rsidP="004B2D9E">
      <w:pPr>
        <w:pStyle w:val="20"/>
        <w:keepNext/>
        <w:keepLines/>
        <w:shd w:val="clear" w:color="auto" w:fill="auto"/>
        <w:spacing w:before="0" w:after="0"/>
        <w:jc w:val="left"/>
      </w:pPr>
      <w:bookmarkStart w:id="2" w:name="bookmark3"/>
      <w:r>
        <w:t xml:space="preserve">Генеральный директор </w:t>
      </w:r>
    </w:p>
    <w:p w:rsidR="004B2D9E" w:rsidRDefault="00CB68D7" w:rsidP="004B2D9E">
      <w:pPr>
        <w:pStyle w:val="20"/>
        <w:keepNext/>
        <w:keepLines/>
        <w:shd w:val="clear" w:color="auto" w:fill="auto"/>
        <w:spacing w:before="0" w:after="0"/>
        <w:jc w:val="left"/>
      </w:pPr>
      <w:r>
        <w:t xml:space="preserve">АО </w:t>
      </w:r>
      <w:r w:rsidR="004B2D9E">
        <w:t xml:space="preserve"> «Крымэкоресурсы»</w:t>
      </w:r>
      <w:bookmarkEnd w:id="2"/>
      <w:r>
        <w:t xml:space="preserve">                                                                                                         А.В. Гумен</w:t>
      </w:r>
    </w:p>
    <w:p w:rsidR="00150FF3" w:rsidRDefault="00150FF3"/>
    <w:p w:rsidR="00D70C02" w:rsidRDefault="00D70C02"/>
    <w:p w:rsidR="00D70C02" w:rsidRDefault="00D70C02"/>
    <w:p w:rsidR="00D70C02" w:rsidRDefault="00D70C02"/>
    <w:p w:rsidR="00D70C02" w:rsidRDefault="00D70C02"/>
    <w:p w:rsidR="00D70C02" w:rsidRDefault="00D70C02"/>
    <w:p w:rsidR="00D70C02" w:rsidRDefault="00D70C02"/>
    <w:p w:rsidR="00D70C02" w:rsidRDefault="00D70C02"/>
    <w:p w:rsidR="00D70C02" w:rsidRDefault="00D70C02"/>
    <w:p w:rsidR="00D70C02" w:rsidRDefault="00D70C02">
      <w:bookmarkStart w:id="3" w:name="_GoBack"/>
      <w:bookmarkEnd w:id="3"/>
    </w:p>
    <w:p w:rsidR="00D70C02" w:rsidRDefault="00D70C02"/>
    <w:p w:rsidR="00D70C02" w:rsidRDefault="00D70C02"/>
    <w:p w:rsidR="00D70C02" w:rsidRDefault="00D70C02"/>
    <w:sectPr w:rsidR="00D70C02" w:rsidSect="004B2D9E">
      <w:pgSz w:w="11900" w:h="16840"/>
      <w:pgMar w:top="528" w:right="789" w:bottom="1253" w:left="137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76648"/>
    <w:multiLevelType w:val="multilevel"/>
    <w:tmpl w:val="440CD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9E"/>
    <w:rsid w:val="00150FF3"/>
    <w:rsid w:val="004B2D9E"/>
    <w:rsid w:val="0088477F"/>
    <w:rsid w:val="00A04345"/>
    <w:rsid w:val="00A35DCC"/>
    <w:rsid w:val="00CB68D7"/>
    <w:rsid w:val="00D7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5AE5"/>
  <w15:chartTrackingRefBased/>
  <w15:docId w15:val="{BB249FBA-42C0-496F-AD0C-6ADE95C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4B2D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4B2D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link w:val="22"/>
    <w:rsid w:val="004B2D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rsid w:val="004B2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4B2D9E"/>
    <w:pPr>
      <w:widowControl w:val="0"/>
      <w:shd w:val="clear" w:color="auto" w:fill="FFFFFF"/>
      <w:spacing w:before="200" w:after="4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B2D9E"/>
    <w:pPr>
      <w:widowControl w:val="0"/>
      <w:shd w:val="clear" w:color="auto" w:fill="FFFFFF"/>
      <w:spacing w:before="440" w:after="20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4B2D9E"/>
    <w:pPr>
      <w:widowControl w:val="0"/>
      <w:shd w:val="clear" w:color="auto" w:fill="FFFFFF"/>
      <w:spacing w:before="300" w:after="0" w:line="298" w:lineRule="exact"/>
      <w:ind w:firstLine="740"/>
      <w:jc w:val="both"/>
    </w:pPr>
    <w:rPr>
      <w:rFonts w:ascii="Times New Roman" w:eastAsia="Times New Roman" w:hAnsi="Times New Roman" w:cs="Times New Roman"/>
    </w:rPr>
  </w:style>
  <w:style w:type="character" w:styleId="a3">
    <w:name w:val="Hyperlink"/>
    <w:uiPriority w:val="99"/>
    <w:unhideWhenUsed/>
    <w:rsid w:val="004B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imea-ec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.gov.ru/ru/structure/42" TargetMode="External"/><Relationship Id="rId5" Type="http://schemas.openxmlformats.org/officeDocument/2006/relationships/hyperlink" Target="http://www.crimea-eco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Susanna</cp:lastModifiedBy>
  <cp:revision>4</cp:revision>
  <dcterms:created xsi:type="dcterms:W3CDTF">2026-02-01T20:04:00Z</dcterms:created>
  <dcterms:modified xsi:type="dcterms:W3CDTF">2026-02-01T20:36:00Z</dcterms:modified>
</cp:coreProperties>
</file>